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F519BA">
        <w:rPr>
          <w:rFonts w:ascii="Times New Roman" w:eastAsia="Times New Roman" w:hAnsi="Times New Roman" w:cs="Times New Roman"/>
          <w:sz w:val="24"/>
          <w:szCs w:val="24"/>
        </w:rPr>
        <w:t xml:space="preserve"> 2023</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99689B" w:rsidRDefault="002B274B" w:rsidP="00222636">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222636" w:rsidRPr="0099689B">
                    <w:rPr>
                      <w:rFonts w:ascii="Times New Roman" w:eastAsia="Calibri" w:hAnsi="Times New Roman" w:cs="Times New Roman"/>
                      <w:sz w:val="24"/>
                      <w:szCs w:val="24"/>
                    </w:rPr>
                    <w:t>«</w:t>
                  </w:r>
                  <w:r w:rsidR="0099689B" w:rsidRPr="0099689B">
                    <w:rPr>
                      <w:rFonts w:ascii="Times New Roman" w:hAnsi="Times New Roman" w:cs="Times New Roman"/>
                      <w:sz w:val="24"/>
                      <w:szCs w:val="24"/>
                    </w:rPr>
                    <w:t>Теория межкультурной коммуникации в профессиональной сфере</w:t>
                  </w:r>
                  <w:r w:rsidR="00222636" w:rsidRPr="0099689B">
                    <w:rPr>
                      <w:rFonts w:ascii="Times New Roman" w:eastAsia="Calibri" w:hAnsi="Times New Roman" w:cs="Times New Roman"/>
                      <w:sz w:val="24"/>
                      <w:szCs w:val="24"/>
                    </w:rPr>
                    <w:t>»</w:t>
                  </w:r>
                </w:p>
              </w:tc>
            </w:tr>
            <w:tr w:rsidR="002B274B" w:rsidRPr="0099689B" w:rsidTr="00222636">
              <w:tc>
                <w:tcPr>
                  <w:tcW w:w="15241" w:type="dxa"/>
                </w:tcPr>
                <w:p w:rsidR="002B274B" w:rsidRPr="0099689B" w:rsidRDefault="002B274B" w:rsidP="0099689B">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Курс, отделение</w:t>
                  </w:r>
                  <w:r w:rsidR="0099689B" w:rsidRPr="0099689B">
                    <w:rPr>
                      <w:rFonts w:ascii="Times New Roman" w:hAnsi="Times New Roman" w:cs="Times New Roman"/>
                      <w:sz w:val="24"/>
                      <w:szCs w:val="24"/>
                    </w:rPr>
                    <w:t>:  4</w:t>
                  </w:r>
                  <w:r w:rsidRPr="0099689B">
                    <w:rPr>
                      <w:rFonts w:ascii="Times New Roman" w:hAnsi="Times New Roman" w:cs="Times New Roman"/>
                      <w:sz w:val="24"/>
                      <w:szCs w:val="24"/>
                    </w:rPr>
                    <w:t xml:space="preserve"> курс, </w:t>
                  </w:r>
                  <w:r w:rsidR="0099689B" w:rsidRPr="0099689B">
                    <w:rPr>
                      <w:rFonts w:ascii="Times New Roman" w:hAnsi="Times New Roman" w:cs="Times New Roman"/>
                      <w:bCs/>
                      <w:sz w:val="24"/>
                      <w:szCs w:val="24"/>
                      <w:lang w:val="kk-KZ"/>
                    </w:rPr>
                    <w:t>6В02304</w:t>
                  </w:r>
                  <w:r w:rsidR="0099689B" w:rsidRPr="0099689B">
                    <w:rPr>
                      <w:rFonts w:ascii="Times New Roman" w:hAnsi="Times New Roman" w:cs="Times New Roman"/>
                      <w:sz w:val="24"/>
                      <w:szCs w:val="24"/>
                    </w:rPr>
                    <w:t xml:space="preserve"> –  </w:t>
                  </w:r>
                  <w:r w:rsidR="0099689B" w:rsidRPr="0099689B">
                    <w:rPr>
                      <w:rFonts w:ascii="Times New Roman" w:hAnsi="Times New Roman" w:cs="Times New Roman"/>
                      <w:sz w:val="24"/>
                      <w:szCs w:val="24"/>
                      <w:lang w:val="kk-KZ"/>
                    </w:rPr>
                    <w:t>Переводческое дело</w:t>
                  </w:r>
                </w:p>
              </w:tc>
            </w:tr>
            <w:tr w:rsidR="002B274B" w:rsidRPr="0099689B" w:rsidTr="00222636">
              <w:tc>
                <w:tcPr>
                  <w:tcW w:w="15241" w:type="dxa"/>
                </w:tcPr>
                <w:p w:rsidR="002B274B" w:rsidRPr="0099689B" w:rsidRDefault="002B274B" w:rsidP="0099689B">
                  <w:pPr>
                    <w:pStyle w:val="a7"/>
                    <w:ind w:left="-118"/>
                    <w:rPr>
                      <w:rFonts w:ascii="Times New Roman" w:hAnsi="Times New Roman" w:cs="Times New Roman"/>
                      <w:sz w:val="24"/>
                      <w:szCs w:val="24"/>
                    </w:rPr>
                  </w:pPr>
                  <w:r w:rsidRPr="0099689B">
                    <w:rPr>
                      <w:rFonts w:ascii="Times New Roman" w:hAnsi="Times New Roman" w:cs="Times New Roman"/>
                      <w:b/>
                      <w:sz w:val="24"/>
                      <w:szCs w:val="24"/>
                    </w:rPr>
                    <w:t>Название дисциплины</w:t>
                  </w:r>
                  <w:r w:rsidRPr="0099689B">
                    <w:rPr>
                      <w:rFonts w:ascii="Times New Roman" w:hAnsi="Times New Roman" w:cs="Times New Roman"/>
                      <w:sz w:val="24"/>
                      <w:szCs w:val="24"/>
                    </w:rPr>
                    <w:t>:</w:t>
                  </w:r>
                  <w:r w:rsidRPr="0099689B">
                    <w:rPr>
                      <w:rFonts w:ascii="Times New Roman" w:hAnsi="Times New Roman" w:cs="Times New Roman"/>
                      <w:sz w:val="24"/>
                      <w:szCs w:val="24"/>
                      <w:lang w:eastAsia="kk-KZ"/>
                    </w:rPr>
                    <w:t xml:space="preserve"> </w:t>
                  </w:r>
                  <w:r w:rsidR="0099689B" w:rsidRPr="0099689B">
                    <w:rPr>
                      <w:rFonts w:ascii="Times New Roman" w:hAnsi="Times New Roman" w:cs="Times New Roman"/>
                      <w:sz w:val="24"/>
                      <w:szCs w:val="24"/>
                    </w:rPr>
                    <w:t>Теория межкультурной коммуникации в профессиональной сфере</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99689B" w:rsidRPr="0099689B">
                    <w:rPr>
                      <w:rFonts w:ascii="Times New Roman" w:hAnsi="Times New Roman" w:cs="Times New Roman"/>
                      <w:sz w:val="24"/>
                      <w:szCs w:val="24"/>
                    </w:rPr>
                    <w:t xml:space="preserve">Сформировать комплекс профессиональных и общекультурных компетенций в области вербальной и невербальной коммуникации, освоение этических и нравственных норм поведения, принятых в </w:t>
                  </w:r>
                  <w:proofErr w:type="spellStart"/>
                  <w:r w:rsidR="0099689B" w:rsidRPr="0099689B">
                    <w:rPr>
                      <w:rFonts w:ascii="Times New Roman" w:hAnsi="Times New Roman" w:cs="Times New Roman"/>
                      <w:sz w:val="24"/>
                      <w:szCs w:val="24"/>
                    </w:rPr>
                    <w:t>инокультурном</w:t>
                  </w:r>
                  <w:proofErr w:type="spellEnd"/>
                  <w:r w:rsidR="0099689B" w:rsidRPr="0099689B">
                    <w:rPr>
                      <w:rFonts w:ascii="Times New Roman" w:hAnsi="Times New Roman" w:cs="Times New Roman"/>
                      <w:sz w:val="24"/>
                      <w:szCs w:val="24"/>
                    </w:rPr>
                    <w:t xml:space="preserve"> социуме, умение преодолевать влияние стереотипов и </w:t>
                  </w:r>
                  <w:proofErr w:type="spellStart"/>
                  <w:r w:rsidR="0099689B" w:rsidRPr="0099689B">
                    <w:rPr>
                      <w:rFonts w:ascii="Times New Roman" w:hAnsi="Times New Roman" w:cs="Times New Roman"/>
                      <w:sz w:val="24"/>
                      <w:szCs w:val="24"/>
                    </w:rPr>
                    <w:t>этноцентризма</w:t>
                  </w:r>
                  <w:proofErr w:type="spellEnd"/>
                  <w:r w:rsidR="0099689B" w:rsidRPr="0099689B">
                    <w:rPr>
                      <w:rFonts w:ascii="Times New Roman" w:hAnsi="Times New Roman" w:cs="Times New Roman"/>
                      <w:sz w:val="24"/>
                      <w:szCs w:val="24"/>
                    </w:rPr>
                    <w:t xml:space="preserve"> для осуществления эффективного межкультурного диалога на разных уровнях.</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2B274B" w:rsidRPr="0099689B" w:rsidRDefault="00222636"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Актуальность вида перевода</w:t>
            </w:r>
          </w:p>
        </w:tc>
        <w:tc>
          <w:tcPr>
            <w:tcW w:w="3543" w:type="dxa"/>
          </w:tcPr>
          <w:p w:rsidR="002B274B" w:rsidRPr="0099689B" w:rsidRDefault="00222636"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2B274B" w:rsidRPr="0099689B" w:rsidRDefault="00993839"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sidRPr="0099689B">
              <w:rPr>
                <w:rFonts w:ascii="Times New Roman" w:hAnsi="Times New Roman" w:cs="Times New Roman"/>
                <w:sz w:val="24"/>
                <w:szCs w:val="24"/>
              </w:rPr>
              <w:t>2011</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sidRPr="0099689B">
              <w:rPr>
                <w:rFonts w:ascii="Times New Roman" w:hAnsi="Times New Roman" w:cs="Times New Roman"/>
                <w:sz w:val="24"/>
                <w:szCs w:val="24"/>
              </w:rPr>
              <w:t>2012</w:t>
            </w: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sidRPr="0099689B">
              <w:rPr>
                <w:rFonts w:ascii="Times New Roman" w:hAnsi="Times New Roman" w:cs="Times New Roman"/>
                <w:sz w:val="24"/>
                <w:szCs w:val="24"/>
              </w:rPr>
              <w:t xml:space="preserve"> 2015</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001F3E65" w:rsidRPr="0099689B">
              <w:rPr>
                <w:rFonts w:ascii="Times New Roman" w:eastAsia="Times New Roman" w:hAnsi="Times New Roman" w:cs="Times New Roman"/>
                <w:sz w:val="24"/>
                <w:szCs w:val="24"/>
              </w:rPr>
              <w:t>Миньяр-</w:t>
            </w:r>
            <w:proofErr w:type="spellStart"/>
            <w:r w:rsidR="001F3E65" w:rsidRPr="0099689B">
              <w:rPr>
                <w:rFonts w:ascii="Times New Roman" w:eastAsia="Times New Roman" w:hAnsi="Times New Roman" w:cs="Times New Roman"/>
                <w:sz w:val="24"/>
                <w:szCs w:val="24"/>
              </w:rPr>
              <w:t>Белоручев</w:t>
            </w:r>
            <w:proofErr w:type="spellEnd"/>
            <w:r w:rsidR="001F3E65" w:rsidRPr="0099689B">
              <w:rPr>
                <w:rFonts w:ascii="Times New Roman" w:eastAsia="Times New Roman" w:hAnsi="Times New Roman" w:cs="Times New Roman"/>
                <w:sz w:val="24"/>
                <w:szCs w:val="24"/>
              </w:rPr>
              <w:t xml:space="preserve"> Р. К. Как стать переводчиком?, </w:t>
            </w:r>
            <w:r w:rsidR="001F3E65" w:rsidRPr="0099689B">
              <w:rPr>
                <w:rFonts w:ascii="Times New Roman" w:hAnsi="Times New Roman" w:cs="Times New Roman"/>
                <w:sz w:val="24"/>
                <w:szCs w:val="24"/>
              </w:rPr>
              <w:t xml:space="preserve"> 2015</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sidRPr="0099689B">
              <w:rPr>
                <w:rFonts w:ascii="Times New Roman" w:hAnsi="Times New Roman" w:cs="Times New Roman"/>
                <w:sz w:val="24"/>
                <w:szCs w:val="24"/>
              </w:rPr>
              <w:t xml:space="preserve"> 2012</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sidRPr="0099689B">
              <w:rPr>
                <w:rFonts w:ascii="Times New Roman" w:hAnsi="Times New Roman" w:cs="Times New Roman"/>
                <w:sz w:val="24"/>
                <w:szCs w:val="24"/>
              </w:rPr>
              <w:t xml:space="preserve"> 2016</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2B274B" w:rsidRPr="0099689B" w:rsidRDefault="0099689B"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w:t>
            </w:r>
            <w:r w:rsidR="00222636" w:rsidRPr="0099689B">
              <w:rPr>
                <w:rFonts w:ascii="Times New Roman" w:hAnsi="Times New Roman" w:cs="Times New Roman"/>
                <w:sz w:val="24"/>
                <w:szCs w:val="24"/>
              </w:rPr>
              <w:t>спекты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Различия синхронного и последовательного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Синхронный перевод.</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занятиям по синхронному переводу.</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Этические вопросы синхронного перевода. Теория и практика синхронного перевода.</w:t>
            </w:r>
          </w:p>
        </w:tc>
        <w:tc>
          <w:tcPr>
            <w:tcW w:w="3543" w:type="dxa"/>
          </w:tcPr>
          <w:p w:rsidR="002B274B" w:rsidRPr="0099689B" w:rsidRDefault="00222636"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Научно-технические, публицистические тексты, тексты официально-делового стиля).</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Технические вопросы синхронного перевода. Особенности работы с оборудованием для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Основные ошибки начинающих синхронных переводчиков.</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993839" w:rsidRPr="0099689B" w:rsidRDefault="00993839" w:rsidP="00993839">
            <w:pP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 xml:space="preserve">Профессиональная этика переводчика.  </w:t>
            </w:r>
          </w:p>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 xml:space="preserve">Организация перевода. </w:t>
            </w:r>
            <w:r w:rsidRPr="0099689B">
              <w:rPr>
                <w:rFonts w:ascii="Times New Roman" w:eastAsia="Calibri" w:hAnsi="Times New Roman" w:cs="Times New Roman"/>
                <w:sz w:val="24"/>
                <w:szCs w:val="24"/>
              </w:rPr>
              <w:t>Профессиональная компетенция переводчика.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Приемы синхронного перевода по тематике заключительных занятий.</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Преимущества и трудности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Выносливость и соответствующая подготовка для работы в режиме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Психолингвистические основы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2B274B" w:rsidRPr="0099689B" w:rsidRDefault="00993839" w:rsidP="006A2F99">
            <w:pPr>
              <w:ind w:right="150"/>
              <w:rPr>
                <w:rFonts w:ascii="Times New Roman" w:eastAsia="Times New Roman" w:hAnsi="Times New Roman" w:cs="Times New Roman"/>
                <w:sz w:val="24"/>
                <w:szCs w:val="24"/>
              </w:rPr>
            </w:pPr>
            <w:r w:rsidRPr="0099689B">
              <w:rPr>
                <w:rFonts w:ascii="Times New Roman" w:hAnsi="Times New Roman" w:cs="Times New Roman"/>
                <w:sz w:val="24"/>
                <w:szCs w:val="24"/>
                <w:lang w:eastAsia="en-US"/>
              </w:rPr>
              <w:t>Причины и</w:t>
            </w:r>
            <w:r w:rsidRPr="0099689B">
              <w:rPr>
                <w:rFonts w:ascii="Times New Roman" w:hAnsi="Times New Roman" w:cs="Times New Roman"/>
                <w:sz w:val="24"/>
                <w:szCs w:val="24"/>
              </w:rPr>
              <w:t>зменения состояния языкового сознания переводчика-синхрониста.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w:t>
      </w:r>
      <w:r w:rsidRPr="0099689B">
        <w:rPr>
          <w:rFonts w:ascii="Times New Roman" w:hAnsi="Times New Roman" w:cs="Times New Roman"/>
          <w:sz w:val="24"/>
          <w:szCs w:val="24"/>
        </w:rPr>
        <w:lastRenderedPageBreak/>
        <w:t>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99689B">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F519BA">
              <w:rPr>
                <w:rFonts w:ascii="Times New Roman" w:hAnsi="Times New Roman" w:cs="Times New Roman"/>
                <w:sz w:val="24"/>
                <w:szCs w:val="24"/>
              </w:rPr>
              <w:t>«__________» 2023</w:t>
            </w:r>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bookmarkStart w:id="0" w:name="_GoBack"/>
      <w:bookmarkEnd w:id="0"/>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9689B"/>
    <w:rsid w:val="009D3349"/>
    <w:rsid w:val="009F5B7F"/>
    <w:rsid w:val="00AA3150"/>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2764</Words>
  <Characters>15759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20</cp:revision>
  <cp:lastPrinted>2021-01-15T08:30:00Z</cp:lastPrinted>
  <dcterms:created xsi:type="dcterms:W3CDTF">2021-01-13T10:42:00Z</dcterms:created>
  <dcterms:modified xsi:type="dcterms:W3CDTF">2023-07-02T10:27:00Z</dcterms:modified>
</cp:coreProperties>
</file>